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02BB" w14:textId="77777777" w:rsidR="00A07DE2" w:rsidRPr="00D94F91" w:rsidRDefault="00A07DE2" w:rsidP="001972A1">
      <w:pPr>
        <w:ind w:left="5954"/>
        <w:jc w:val="left"/>
        <w:rPr>
          <w:rFonts w:eastAsia="Times New Roman" w:cs="Times New Roman"/>
          <w:b/>
          <w:bCs/>
          <w:sz w:val="20"/>
          <w:szCs w:val="20"/>
          <w:lang w:val="uk-UA" w:eastAsia="ru-RU"/>
        </w:rPr>
      </w:pPr>
      <w:r w:rsidRPr="00D94F91">
        <w:rPr>
          <w:rFonts w:eastAsia="Times New Roman" w:cs="Times New Roman"/>
          <w:b/>
          <w:bCs/>
          <w:sz w:val="20"/>
          <w:szCs w:val="20"/>
          <w:lang w:val="uk-UA" w:eastAsia="ru-RU"/>
        </w:rPr>
        <w:t>Додаток № 1</w:t>
      </w:r>
    </w:p>
    <w:p w14:paraId="49149FFE" w14:textId="77777777" w:rsidR="00A07DE2" w:rsidRPr="00D94F91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 w:val="20"/>
          <w:szCs w:val="20"/>
          <w:lang w:val="uk-UA" w:eastAsia="ru-RU"/>
        </w:rPr>
      </w:pPr>
    </w:p>
    <w:p w14:paraId="374AA805" w14:textId="77777777" w:rsidR="00A07DE2" w:rsidRPr="00D94F91" w:rsidRDefault="00A07DE2" w:rsidP="001972A1">
      <w:pPr>
        <w:ind w:left="5954"/>
        <w:jc w:val="left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D94F91">
        <w:rPr>
          <w:rFonts w:eastAsia="Times New Roman" w:cs="Times New Roman"/>
          <w:b/>
          <w:color w:val="000000"/>
          <w:sz w:val="20"/>
          <w:szCs w:val="20"/>
          <w:lang w:val="uk-UA" w:eastAsia="ru-RU"/>
        </w:rPr>
        <w:t>ЗАТВЕРДЖЕНО</w:t>
      </w:r>
    </w:p>
    <w:p w14:paraId="461C8C00" w14:textId="77777777" w:rsidR="00A07DE2" w:rsidRPr="00D94F91" w:rsidRDefault="00A07DE2" w:rsidP="001972A1">
      <w:pPr>
        <w:ind w:left="5954"/>
        <w:jc w:val="left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Наглядовою радою </w:t>
      </w:r>
    </w:p>
    <w:p w14:paraId="5033C114" w14:textId="5982ADE7" w:rsidR="00A07DE2" w:rsidRPr="00D94F91" w:rsidRDefault="006A6DDF" w:rsidP="001972A1">
      <w:pPr>
        <w:ind w:left="5954"/>
        <w:jc w:val="left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>ПрАТ «</w:t>
      </w:r>
      <w:proofErr w:type="spellStart"/>
      <w:r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>ТД</w:t>
      </w:r>
      <w:proofErr w:type="spellEnd"/>
      <w:r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«ХРЕЩАТИК»</w:t>
      </w:r>
    </w:p>
    <w:p w14:paraId="6C82F760" w14:textId="18FE77C3" w:rsidR="00A07DE2" w:rsidRPr="00D94F91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 w:val="20"/>
          <w:szCs w:val="20"/>
          <w:lang w:val="uk-UA" w:eastAsia="ru-RU"/>
        </w:rPr>
      </w:pPr>
      <w:r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(протокол № </w:t>
      </w:r>
      <w:r w:rsidR="00FB324F"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>3</w:t>
      </w:r>
      <w:r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від </w:t>
      </w:r>
      <w:r w:rsidR="006A6DDF"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>1</w:t>
      </w:r>
      <w:r w:rsidR="00FB324F"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>0</w:t>
      </w:r>
      <w:r w:rsidR="00103837"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>.04</w:t>
      </w:r>
      <w:r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>.202</w:t>
      </w:r>
      <w:r w:rsidR="00D94F91"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>5</w:t>
      </w:r>
      <w:r w:rsidRPr="00D94F91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р.)</w:t>
      </w:r>
    </w:p>
    <w:p w14:paraId="77591947" w14:textId="77777777" w:rsidR="00A07DE2" w:rsidRPr="007F11B8" w:rsidRDefault="00A07DE2" w:rsidP="00A07DE2">
      <w:pPr>
        <w:shd w:val="clear" w:color="auto" w:fill="FFFFFF"/>
        <w:ind w:left="0" w:firstLine="567"/>
        <w:jc w:val="right"/>
        <w:rPr>
          <w:rFonts w:eastAsia="Times New Roman" w:cs="Times New Roman"/>
          <w:b/>
          <w:color w:val="000000"/>
          <w:szCs w:val="24"/>
          <w:lang w:val="uk-UA"/>
        </w:rPr>
      </w:pPr>
    </w:p>
    <w:p w14:paraId="302BBF4A" w14:textId="47D6BF9C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 xml:space="preserve">ПРИВАТНЕ АКЦІОНЕРНЕ ТОВАРИСТВО </w:t>
      </w:r>
      <w:bookmarkStart w:id="0" w:name="_Hlk132112766"/>
      <w:r w:rsidR="006A6DDF" w:rsidRPr="006A6DDF">
        <w:rPr>
          <w:rFonts w:eastAsia="Calibri" w:cs="Times New Roman"/>
          <w:b/>
          <w:bCs/>
          <w:sz w:val="22"/>
          <w:lang w:val="uk-UA"/>
        </w:rPr>
        <w:t>«ТОРГОВИЙ ДІМ «ХРЕЩАТИК»</w:t>
      </w:r>
    </w:p>
    <w:bookmarkEnd w:id="0"/>
    <w:p w14:paraId="19565586" w14:textId="5BA61335" w:rsidR="00A07DE2" w:rsidRPr="006A6DDF" w:rsidRDefault="00AA5B47" w:rsidP="00A07DE2">
      <w:pPr>
        <w:ind w:left="0"/>
        <w:jc w:val="center"/>
        <w:rPr>
          <w:rFonts w:eastAsia="Calibri" w:cs="Times New Roman"/>
          <w:sz w:val="22"/>
          <w:lang w:val="uk-UA"/>
        </w:rPr>
      </w:pPr>
      <w:r w:rsidRPr="006A6DDF">
        <w:rPr>
          <w:rFonts w:eastAsia="Calibri" w:cs="Times New Roman"/>
          <w:sz w:val="22"/>
          <w:lang w:val="uk-UA"/>
        </w:rPr>
        <w:t xml:space="preserve">(ідентифікаційний </w:t>
      </w:r>
      <w:r w:rsidR="00A07DE2" w:rsidRPr="006A6DDF">
        <w:rPr>
          <w:rFonts w:eastAsia="Calibri" w:cs="Times New Roman"/>
          <w:sz w:val="22"/>
          <w:lang w:val="uk-UA"/>
        </w:rPr>
        <w:t xml:space="preserve">код </w:t>
      </w:r>
      <w:r w:rsidRPr="006A6DDF">
        <w:rPr>
          <w:rFonts w:eastAsia="Calibri" w:cs="Times New Roman"/>
          <w:sz w:val="22"/>
          <w:lang w:val="uk-UA"/>
        </w:rPr>
        <w:t>юридичної особи</w:t>
      </w:r>
      <w:r w:rsidR="00A07DE2" w:rsidRPr="006A6DDF">
        <w:rPr>
          <w:rFonts w:eastAsia="Calibri" w:cs="Times New Roman"/>
          <w:sz w:val="22"/>
          <w:lang w:val="uk-UA"/>
        </w:rPr>
        <w:t xml:space="preserve"> </w:t>
      </w:r>
      <w:r w:rsidR="006A6DDF" w:rsidRPr="006A6DDF">
        <w:rPr>
          <w:rFonts w:eastAsia="Calibri" w:cs="Times New Roman"/>
          <w:sz w:val="22"/>
          <w:lang w:val="uk-UA"/>
        </w:rPr>
        <w:t>19035521</w:t>
      </w:r>
      <w:r w:rsidRPr="006A6DDF">
        <w:rPr>
          <w:rFonts w:eastAsia="Calibri" w:cs="Times New Roman"/>
          <w:sz w:val="22"/>
          <w:lang w:val="uk-UA"/>
        </w:rPr>
        <w:t>)</w:t>
      </w:r>
    </w:p>
    <w:p w14:paraId="201BAEC7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</w:p>
    <w:p w14:paraId="610CCB81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>БЮЛЕТЕНЬ</w:t>
      </w:r>
    </w:p>
    <w:p w14:paraId="42E7EB14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на дистанційних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Загальних зборах акціонерів, </w:t>
      </w:r>
    </w:p>
    <w:p w14:paraId="56324896" w14:textId="1B19C476" w:rsidR="00A07DE2" w:rsidRPr="007F11B8" w:rsidRDefault="00E431BD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проводяться </w:t>
      </w:r>
      <w:r w:rsidR="00FB324F">
        <w:rPr>
          <w:rFonts w:eastAsia="Calibri" w:cs="Times New Roman"/>
          <w:b/>
          <w:bCs/>
          <w:sz w:val="20"/>
          <w:szCs w:val="20"/>
          <w:lang w:val="uk-UA"/>
        </w:rPr>
        <w:t>2</w:t>
      </w:r>
      <w:r w:rsidR="00D94F91">
        <w:rPr>
          <w:rFonts w:eastAsia="Calibri" w:cs="Times New Roman"/>
          <w:b/>
          <w:bCs/>
          <w:sz w:val="20"/>
          <w:szCs w:val="20"/>
          <w:lang w:val="uk-UA"/>
        </w:rPr>
        <w:t>8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квітня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202</w:t>
      </w:r>
      <w:r w:rsidR="00D94F91">
        <w:rPr>
          <w:rFonts w:eastAsia="Calibri" w:cs="Times New Roman"/>
          <w:b/>
          <w:bCs/>
          <w:sz w:val="20"/>
          <w:szCs w:val="20"/>
          <w:lang w:val="uk-UA"/>
        </w:rPr>
        <w:t>5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.</w:t>
      </w:r>
    </w:p>
    <w:p w14:paraId="62179907" w14:textId="77777777" w:rsidR="00A07DE2" w:rsidRPr="007F11B8" w:rsidRDefault="00A07DE2" w:rsidP="00A07DE2">
      <w:pPr>
        <w:ind w:left="0"/>
        <w:jc w:val="center"/>
        <w:rPr>
          <w:rFonts w:eastAsia="Calibri" w:cs="Times New Roman"/>
          <w:sz w:val="22"/>
          <w:lang w:val="uk-UA"/>
        </w:rPr>
      </w:pPr>
    </w:p>
    <w:p w14:paraId="3E568905" w14:textId="77777777" w:rsidR="0009043F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(голосування на дистанційних </w:t>
      </w:r>
      <w:r w:rsidR="0009043F">
        <w:rPr>
          <w:rFonts w:eastAsia="Calibri" w:cs="Times New Roman"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sz w:val="20"/>
          <w:szCs w:val="20"/>
          <w:lang w:val="uk-UA"/>
        </w:rPr>
        <w:t>Загальних зборах акціонерів</w:t>
      </w:r>
    </w:p>
    <w:p w14:paraId="18D358BD" w14:textId="6A86178E" w:rsidR="00A07DE2" w:rsidRPr="007F11B8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ПРИВАТНОГО АКЦІОНЕРНОГО ТОВАРИСТВА </w:t>
      </w:r>
      <w:r w:rsidR="006A6DDF" w:rsidRPr="006A6DDF">
        <w:rPr>
          <w:rFonts w:eastAsia="Calibri" w:cs="Times New Roman"/>
          <w:sz w:val="20"/>
          <w:szCs w:val="20"/>
          <w:lang w:val="uk-UA"/>
        </w:rPr>
        <w:t>«ТОРГОВИЙ ДІМ «ХРЕЩАТИК»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                                                                                починається </w:t>
      </w:r>
      <w:r w:rsidR="0009043F">
        <w:rPr>
          <w:rFonts w:eastAsia="Calibri" w:cs="Times New Roman"/>
          <w:sz w:val="20"/>
          <w:szCs w:val="20"/>
          <w:lang w:val="uk-UA"/>
        </w:rPr>
        <w:t xml:space="preserve">з 11 год. 00 хв. </w:t>
      </w:r>
      <w:r w:rsidRPr="007F11B8">
        <w:rPr>
          <w:rFonts w:eastAsia="Calibri" w:cs="Times New Roman"/>
          <w:sz w:val="20"/>
          <w:szCs w:val="20"/>
          <w:lang w:val="uk-UA"/>
        </w:rPr>
        <w:t>1</w:t>
      </w:r>
      <w:r w:rsidR="00D94F91">
        <w:rPr>
          <w:rFonts w:eastAsia="Calibri" w:cs="Times New Roman"/>
          <w:sz w:val="20"/>
          <w:szCs w:val="20"/>
          <w:lang w:val="uk-UA"/>
        </w:rPr>
        <w:t>7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</w:t>
      </w:r>
      <w:r w:rsidR="00D94F91">
        <w:rPr>
          <w:rFonts w:eastAsia="Calibri" w:cs="Times New Roman"/>
          <w:sz w:val="20"/>
          <w:szCs w:val="20"/>
          <w:lang w:val="uk-UA"/>
        </w:rPr>
        <w:t>5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та завершується о 18 год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00 хв. 2</w:t>
      </w:r>
      <w:r w:rsidR="00D94F91">
        <w:rPr>
          <w:rFonts w:eastAsia="Calibri" w:cs="Times New Roman"/>
          <w:sz w:val="20"/>
          <w:szCs w:val="20"/>
          <w:lang w:val="uk-UA"/>
        </w:rPr>
        <w:t>8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</w:t>
      </w:r>
      <w:r w:rsidR="00D94F91">
        <w:rPr>
          <w:rFonts w:eastAsia="Calibri" w:cs="Times New Roman"/>
          <w:sz w:val="20"/>
          <w:szCs w:val="20"/>
          <w:lang w:val="uk-UA"/>
        </w:rPr>
        <w:t>5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55"/>
      </w:tblGrid>
      <w:tr w:rsidR="00A07DE2" w:rsidRPr="007F11B8" w14:paraId="542C9503" w14:textId="77777777" w:rsidTr="009D32F1">
        <w:trPr>
          <w:trHeight w:val="314"/>
        </w:trPr>
        <w:tc>
          <w:tcPr>
            <w:tcW w:w="7225" w:type="dxa"/>
            <w:shd w:val="clear" w:color="auto" w:fill="auto"/>
          </w:tcPr>
          <w:p w14:paraId="7F000EEB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</w:t>
            </w:r>
            <w:r w:rsidR="0009043F">
              <w:rPr>
                <w:rFonts w:eastAsia="Calibri" w:cs="Times New Roman"/>
                <w:b/>
                <w:bCs/>
                <w:sz w:val="22"/>
                <w:lang w:val="uk-UA"/>
              </w:rPr>
              <w:t>річних</w:t>
            </w: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4049396B" w14:textId="0E844261" w:rsidR="00A07DE2" w:rsidRPr="007F11B8" w:rsidRDefault="00A07DE2" w:rsidP="00413C4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  <w:r w:rsidRPr="007F11B8">
              <w:rPr>
                <w:rFonts w:eastAsia="Calibri" w:cs="Times New Roman"/>
                <w:sz w:val="22"/>
                <w:lang w:val="uk-UA"/>
              </w:rPr>
              <w:t>2</w:t>
            </w:r>
            <w:r w:rsidR="00D94F91">
              <w:rPr>
                <w:rFonts w:eastAsia="Calibri" w:cs="Times New Roman"/>
                <w:sz w:val="22"/>
                <w:lang w:val="uk-UA"/>
              </w:rPr>
              <w:t>8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</w:t>
            </w:r>
            <w:r w:rsidR="0009043F">
              <w:rPr>
                <w:rFonts w:eastAsia="Calibri" w:cs="Times New Roman"/>
                <w:sz w:val="22"/>
                <w:lang w:val="uk-UA"/>
              </w:rPr>
              <w:t>квітня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D94F91">
              <w:rPr>
                <w:rFonts w:eastAsia="Calibri" w:cs="Times New Roman"/>
                <w:sz w:val="22"/>
                <w:lang w:val="uk-UA"/>
              </w:rPr>
              <w:t>5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р</w:t>
            </w:r>
            <w:r w:rsidR="0009043F">
              <w:rPr>
                <w:rFonts w:eastAsia="Calibri" w:cs="Times New Roman"/>
                <w:sz w:val="22"/>
                <w:lang w:val="uk-UA"/>
              </w:rPr>
              <w:t>.</w:t>
            </w:r>
          </w:p>
        </w:tc>
      </w:tr>
      <w:tr w:rsidR="00A07DE2" w:rsidRPr="007F11B8" w14:paraId="6DD91ADA" w14:textId="77777777" w:rsidTr="009D32F1">
        <w:trPr>
          <w:trHeight w:val="277"/>
        </w:trPr>
        <w:tc>
          <w:tcPr>
            <w:tcW w:w="7225" w:type="dxa"/>
            <w:shd w:val="clear" w:color="auto" w:fill="auto"/>
          </w:tcPr>
          <w:p w14:paraId="4D5D7772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15BC24B6" w14:textId="77777777" w:rsidR="00A07DE2" w:rsidRPr="007F11B8" w:rsidRDefault="00A07DE2" w:rsidP="00413C4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3CE81B00" w14:textId="77777777" w:rsidR="00A07DE2" w:rsidRPr="009D32F1" w:rsidRDefault="00A07DE2" w:rsidP="009D32F1">
      <w:pPr>
        <w:spacing w:line="259" w:lineRule="auto"/>
        <w:ind w:left="0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A179355" w14:textId="77777777" w:rsidTr="006F2760">
        <w:tc>
          <w:tcPr>
            <w:tcW w:w="10485" w:type="dxa"/>
            <w:gridSpan w:val="2"/>
            <w:shd w:val="clear" w:color="auto" w:fill="auto"/>
          </w:tcPr>
          <w:p w14:paraId="2F60A7F1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A07DE2" w:rsidRPr="007F11B8" w14:paraId="2A2D052C" w14:textId="77777777" w:rsidTr="006F2760">
        <w:tc>
          <w:tcPr>
            <w:tcW w:w="7225" w:type="dxa"/>
            <w:shd w:val="clear" w:color="auto" w:fill="auto"/>
          </w:tcPr>
          <w:p w14:paraId="657BE1FE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5C99BD5D" w14:textId="701889D6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786CDCF0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11028ECD" w14:textId="77777777" w:rsidR="009D32F1" w:rsidRPr="007F11B8" w:rsidRDefault="009D32F1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FAE9610" w14:textId="77777777" w:rsidTr="006F2760">
        <w:tc>
          <w:tcPr>
            <w:tcW w:w="7225" w:type="dxa"/>
            <w:shd w:val="clear" w:color="auto" w:fill="auto"/>
          </w:tcPr>
          <w:p w14:paraId="1C2C336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71CA1983" w14:textId="77777777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7DEC5F7F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66BC44F7" w14:textId="7141A1E2" w:rsidR="00480926" w:rsidRPr="007F11B8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2F88EF9E" w14:textId="77777777" w:rsidTr="006F2760">
        <w:tc>
          <w:tcPr>
            <w:tcW w:w="7225" w:type="dxa"/>
            <w:shd w:val="clear" w:color="auto" w:fill="auto"/>
          </w:tcPr>
          <w:p w14:paraId="47BFD7F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 xml:space="preserve">номер реєстрації у торговому, судовому або банківському реєстрі </w:t>
            </w:r>
            <w:r w:rsidR="00AA5B47">
              <w:rPr>
                <w:rFonts w:eastAsia="Calibri" w:cs="Times New Roman"/>
                <w:sz w:val="20"/>
                <w:lang w:val="uk-UA"/>
              </w:rPr>
              <w:t>(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25CC73F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335D5F09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BDCE8C6" w14:textId="77777777" w:rsidTr="006F2760">
        <w:tc>
          <w:tcPr>
            <w:tcW w:w="10485" w:type="dxa"/>
            <w:gridSpan w:val="2"/>
            <w:shd w:val="clear" w:color="auto" w:fill="auto"/>
          </w:tcPr>
          <w:p w14:paraId="20139F8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A07DE2" w:rsidRPr="007F11B8" w14:paraId="6514057D" w14:textId="77777777" w:rsidTr="006F2760">
        <w:tc>
          <w:tcPr>
            <w:tcW w:w="7225" w:type="dxa"/>
            <w:shd w:val="clear" w:color="auto" w:fill="auto"/>
          </w:tcPr>
          <w:p w14:paraId="54DAB3C5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652F5D1D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9526FD9" w14:textId="77777777" w:rsidTr="006F2760">
        <w:tc>
          <w:tcPr>
            <w:tcW w:w="7225" w:type="dxa"/>
            <w:shd w:val="clear" w:color="auto" w:fill="auto"/>
          </w:tcPr>
          <w:p w14:paraId="4C23721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06DCA27E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47D5E979" w14:textId="77777777" w:rsidTr="006F2760">
        <w:tc>
          <w:tcPr>
            <w:tcW w:w="7225" w:type="dxa"/>
            <w:shd w:val="clear" w:color="auto" w:fill="auto"/>
          </w:tcPr>
          <w:p w14:paraId="4A99BAE3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06A3754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0429E6E3" w14:textId="77777777" w:rsidTr="006F2760">
        <w:tc>
          <w:tcPr>
            <w:tcW w:w="7225" w:type="dxa"/>
            <w:shd w:val="clear" w:color="auto" w:fill="auto"/>
          </w:tcPr>
          <w:p w14:paraId="746A9CE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39120A82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568B34C8" w14:textId="77777777" w:rsidR="00A07DE2" w:rsidRPr="007F11B8" w:rsidRDefault="00A07DE2" w:rsidP="009D32F1">
      <w:pPr>
        <w:spacing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5810"/>
      </w:tblGrid>
      <w:tr w:rsidR="00A07DE2" w:rsidRPr="007F11B8" w14:paraId="5AA3AB22" w14:textId="77777777" w:rsidTr="006F2760">
        <w:tc>
          <w:tcPr>
            <w:tcW w:w="10485" w:type="dxa"/>
            <w:gridSpan w:val="2"/>
            <w:shd w:val="clear" w:color="auto" w:fill="auto"/>
          </w:tcPr>
          <w:p w14:paraId="3574BDD7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акціонеру:</w:t>
            </w:r>
          </w:p>
        </w:tc>
      </w:tr>
      <w:tr w:rsidR="00A07DE2" w:rsidRPr="007F11B8" w14:paraId="5A6C99C9" w14:textId="77777777" w:rsidTr="00480926">
        <w:trPr>
          <w:trHeight w:val="604"/>
        </w:trPr>
        <w:tc>
          <w:tcPr>
            <w:tcW w:w="4672" w:type="dxa"/>
            <w:shd w:val="clear" w:color="auto" w:fill="auto"/>
          </w:tcPr>
          <w:p w14:paraId="53E922DF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2655CC83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31EBB7F4" w14:textId="7C56BB21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3AFCD78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6B2B3F64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10E5C96A" w14:textId="44938A3E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14:paraId="1354894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14:paraId="2D23AA7C" w14:textId="77777777" w:rsidR="00A07DE2" w:rsidRPr="007F11B8" w:rsidRDefault="00A07DE2" w:rsidP="00A07DE2">
      <w:pPr>
        <w:ind w:left="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A07DE2" w:rsidRPr="007F11B8" w14:paraId="38CCC487" w14:textId="77777777" w:rsidTr="00413C41">
        <w:tc>
          <w:tcPr>
            <w:tcW w:w="10485" w:type="dxa"/>
            <w:shd w:val="clear" w:color="auto" w:fill="auto"/>
          </w:tcPr>
          <w:p w14:paraId="4C501F47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14:paraId="229C51CD" w14:textId="77777777" w:rsidR="00A07DE2" w:rsidRPr="00D94F91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542DA32" w14:textId="77777777" w:rsidTr="006F2760">
        <w:tc>
          <w:tcPr>
            <w:tcW w:w="3114" w:type="dxa"/>
            <w:shd w:val="clear" w:color="auto" w:fill="auto"/>
          </w:tcPr>
          <w:p w14:paraId="61FAE862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14:paraId="71B1D94E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  <w:shd w:val="clear" w:color="auto" w:fill="auto"/>
          </w:tcPr>
          <w:p w14:paraId="4EEA8025" w14:textId="41F73BCB" w:rsidR="00A07DE2" w:rsidRPr="007F11B8" w:rsidRDefault="00FB324F" w:rsidP="004B17E5">
            <w:pPr>
              <w:tabs>
                <w:tab w:val="left" w:pos="741"/>
              </w:tabs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>Розгляд звіту Наглядової ради Товариства за  202</w:t>
            </w:r>
            <w:r w:rsidR="00D94F91"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р., прийняття рішення за результатами розгляду звіту.</w:t>
            </w:r>
          </w:p>
        </w:tc>
      </w:tr>
      <w:tr w:rsidR="00A07DE2" w:rsidRPr="007F11B8" w14:paraId="1E34F3DF" w14:textId="77777777" w:rsidTr="006F2760">
        <w:tc>
          <w:tcPr>
            <w:tcW w:w="3114" w:type="dxa"/>
            <w:shd w:val="clear" w:color="auto" w:fill="auto"/>
          </w:tcPr>
          <w:p w14:paraId="40B95FF8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7371" w:type="dxa"/>
            <w:shd w:val="clear" w:color="auto" w:fill="auto"/>
          </w:tcPr>
          <w:p w14:paraId="23816346" w14:textId="3E01E1F0" w:rsidR="00FB324F" w:rsidRPr="00FB324F" w:rsidRDefault="00FB324F" w:rsidP="00FB324F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1.1. Затвердити звіт Наглядової ради Товариства за 202</w:t>
            </w:r>
            <w:r w:rsidR="00D94F91">
              <w:rPr>
                <w:rFonts w:eastAsia="Calibri" w:cs="Times New Roman"/>
                <w:sz w:val="20"/>
                <w:lang w:val="uk-UA"/>
              </w:rPr>
              <w:t>4</w:t>
            </w:r>
            <w:r w:rsidRPr="00FB324F">
              <w:rPr>
                <w:rFonts w:eastAsia="Calibri" w:cs="Times New Roman"/>
                <w:sz w:val="20"/>
                <w:lang w:val="uk-UA"/>
              </w:rPr>
              <w:t xml:space="preserve"> р.</w:t>
            </w:r>
          </w:p>
          <w:p w14:paraId="75D597FE" w14:textId="35CA2CB4" w:rsidR="00A07DE2" w:rsidRPr="007F11B8" w:rsidRDefault="00FB324F" w:rsidP="00FB324F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1.2. Роботу Наглядової ради Товариства у звітному періоді визнати доброю.</w:t>
            </w:r>
          </w:p>
        </w:tc>
      </w:tr>
      <w:tr w:rsidR="00A07DE2" w:rsidRPr="007F11B8" w14:paraId="430F6588" w14:textId="77777777" w:rsidTr="006F2760">
        <w:tc>
          <w:tcPr>
            <w:tcW w:w="3114" w:type="dxa"/>
            <w:shd w:val="clear" w:color="auto" w:fill="auto"/>
          </w:tcPr>
          <w:p w14:paraId="707C6A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14:paraId="7011B54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71" w:type="dxa"/>
            <w:shd w:val="clear" w:color="auto" w:fill="auto"/>
          </w:tcPr>
          <w:p w14:paraId="7264A5B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A36ECA6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357FC" wp14:editId="657323C7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8FBF77" id="Прямоугольник 2" o:spid="_x0000_s1026" style="position:absolute;margin-left:133.2pt;margin-top:.45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8334" wp14:editId="192629A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89207A9" id="Прямоугольник 1" o:spid="_x0000_s1026" style="position:absolute;margin-left:26.7pt;margin-top:.2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7F11B8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ПРОТИ                  </w:t>
            </w:r>
          </w:p>
          <w:p w14:paraId="48215D9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14:paraId="40B6F4C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1B86F33" w14:textId="77777777" w:rsidTr="004B17E5">
        <w:tc>
          <w:tcPr>
            <w:tcW w:w="3113" w:type="dxa"/>
            <w:shd w:val="clear" w:color="auto" w:fill="auto"/>
          </w:tcPr>
          <w:p w14:paraId="45D9AFD1" w14:textId="77777777" w:rsidR="00A07DE2" w:rsidRPr="007F11B8" w:rsidRDefault="00A07DE2" w:rsidP="00BE07D3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bookmarkStart w:id="1" w:name="_Hlk131146103"/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4B17E5">
              <w:rPr>
                <w:rFonts w:eastAsia="Calibri" w:cs="Times New Roman"/>
                <w:b/>
                <w:bCs/>
                <w:sz w:val="20"/>
                <w:lang w:val="uk-UA"/>
              </w:rPr>
              <w:t>2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4B3AB4E0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639C7F3" w14:textId="2D6368D6" w:rsidR="00A07DE2" w:rsidRPr="007F11B8" w:rsidRDefault="00FB324F" w:rsidP="00BA5359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звіту і висновків Ревізійної комісії про фінансово-господарську діяльність Товариства  у 202</w:t>
            </w:r>
            <w:r w:rsidR="00D94F91"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р., прийняття рішення за результатами розгляду такого звіту і висновків.</w:t>
            </w:r>
          </w:p>
        </w:tc>
      </w:tr>
      <w:tr w:rsidR="00A07DE2" w:rsidRPr="007F11B8" w14:paraId="26D18F87" w14:textId="77777777" w:rsidTr="004B17E5">
        <w:tc>
          <w:tcPr>
            <w:tcW w:w="3113" w:type="dxa"/>
            <w:shd w:val="clear" w:color="auto" w:fill="auto"/>
          </w:tcPr>
          <w:p w14:paraId="6B8EBAA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 w:rsidR="004B17E5">
              <w:rPr>
                <w:rFonts w:eastAsia="Calibri" w:cs="Times New Roman"/>
                <w:sz w:val="20"/>
                <w:lang w:val="uk-UA"/>
              </w:rPr>
              <w:t>2</w:t>
            </w:r>
          </w:p>
        </w:tc>
        <w:tc>
          <w:tcPr>
            <w:tcW w:w="7367" w:type="dxa"/>
            <w:shd w:val="clear" w:color="auto" w:fill="auto"/>
          </w:tcPr>
          <w:p w14:paraId="1D4C503A" w14:textId="417F0B95" w:rsidR="00FB324F" w:rsidRPr="00FB324F" w:rsidRDefault="00FB324F" w:rsidP="00FB324F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2.1. Затвердити звіт та висновки Ревізійної комісії Товариства про фінансово-господарську діяльність Товариства  у 202</w:t>
            </w:r>
            <w:r w:rsidR="00D94F91">
              <w:rPr>
                <w:rFonts w:eastAsia="Calibri" w:cs="Times New Roman"/>
                <w:sz w:val="20"/>
                <w:lang w:val="uk-UA"/>
              </w:rPr>
              <w:t>4</w:t>
            </w:r>
            <w:r w:rsidRPr="00FB324F">
              <w:rPr>
                <w:rFonts w:eastAsia="Calibri" w:cs="Times New Roman"/>
                <w:sz w:val="20"/>
                <w:lang w:val="uk-UA"/>
              </w:rPr>
              <w:t xml:space="preserve"> р.</w:t>
            </w:r>
          </w:p>
          <w:p w14:paraId="14B2B4DF" w14:textId="13AE700E" w:rsidR="00A07DE2" w:rsidRPr="007F11B8" w:rsidRDefault="00FB324F" w:rsidP="00FB324F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2.2. Роботу Ревізійної комісії Товариства у звітному періоді визнати доброю.</w:t>
            </w:r>
          </w:p>
        </w:tc>
      </w:tr>
      <w:tr w:rsidR="00A07DE2" w:rsidRPr="007F11B8" w14:paraId="4C9D0886" w14:textId="77777777" w:rsidTr="004B17E5">
        <w:trPr>
          <w:trHeight w:val="698"/>
        </w:trPr>
        <w:tc>
          <w:tcPr>
            <w:tcW w:w="3113" w:type="dxa"/>
            <w:shd w:val="clear" w:color="auto" w:fill="auto"/>
          </w:tcPr>
          <w:p w14:paraId="507BF0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3DC942F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6D1BF352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645283F4" w14:textId="77777777" w:rsidR="00A07DE2" w:rsidRPr="007F11B8" w:rsidRDefault="00BA5359" w:rsidP="00BA535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985C5" wp14:editId="362DD20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FD0801" id="Прямоугольник 9" o:spid="_x0000_s1026" style="position:absolute;margin-left:133.4pt;margin-top:.45pt;width:16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bqAIAACkFAAAOAAAAZHJzL2Uyb0RvYy54bWysVEtu2zAQ3RfoHQjuG8lu0sRC5MBI4KKA&#10;kQRIiqwnFGUL5a8kbdldFei2QI/QQ3RT9JMzyDfqkJIdJ82qqBYChzOcmff4hscnSynIgltXaZXT&#10;3l5KCVdMF5Wa5vTt9fjFE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OyMvb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DFFD63" wp14:editId="2A088F7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36455FD" id="Прямоугольник 8" o:spid="_x0000_s1026" style="position:absolute;margin-left:26.7pt;margin-top:.2pt;width:16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   </w:t>
            </w:r>
            <w:r w:rsidR="00A07DE2" w:rsidRPr="007F11B8">
              <w:rPr>
                <w:rFonts w:eastAsia="Calibri" w:cs="Times New Roman"/>
                <w:sz w:val="20"/>
                <w:lang w:val="uk-UA"/>
              </w:rPr>
              <w:t xml:space="preserve">ПРОТИ                    </w:t>
            </w:r>
          </w:p>
        </w:tc>
      </w:tr>
      <w:bookmarkEnd w:id="1"/>
    </w:tbl>
    <w:p w14:paraId="3F5CD133" w14:textId="77777777" w:rsidR="00A07DE2" w:rsidRPr="007F11B8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9F33914" w14:textId="77777777" w:rsidTr="00BD3624">
        <w:tc>
          <w:tcPr>
            <w:tcW w:w="3113" w:type="dxa"/>
            <w:shd w:val="clear" w:color="auto" w:fill="auto"/>
          </w:tcPr>
          <w:p w14:paraId="66D2672B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3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30CCCE10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C0A15CD" w14:textId="19F69541" w:rsidR="001972A1" w:rsidRPr="007F11B8" w:rsidRDefault="00FB324F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результатів фінансово-господарської діяльності Товариства за 202</w:t>
            </w:r>
            <w:r w:rsidR="00D94F91"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р.</w:t>
            </w:r>
          </w:p>
        </w:tc>
      </w:tr>
      <w:tr w:rsidR="001972A1" w:rsidRPr="007F11B8" w14:paraId="045355DE" w14:textId="77777777" w:rsidTr="00BD3624">
        <w:tc>
          <w:tcPr>
            <w:tcW w:w="3113" w:type="dxa"/>
            <w:shd w:val="clear" w:color="auto" w:fill="auto"/>
          </w:tcPr>
          <w:p w14:paraId="32E1ABC7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3</w:t>
            </w:r>
          </w:p>
        </w:tc>
        <w:tc>
          <w:tcPr>
            <w:tcW w:w="7367" w:type="dxa"/>
            <w:shd w:val="clear" w:color="auto" w:fill="auto"/>
          </w:tcPr>
          <w:p w14:paraId="09E72A6D" w14:textId="2A729258" w:rsidR="001972A1" w:rsidRPr="007F11B8" w:rsidRDefault="00FB324F" w:rsidP="00413C4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 xml:space="preserve">3.1. Затвердити баланс та річний звіт Товариства </w:t>
            </w:r>
            <w:r w:rsidR="00D94F91" w:rsidRPr="00D94F91">
              <w:rPr>
                <w:rFonts w:eastAsia="Calibri" w:cs="Times New Roman"/>
                <w:sz w:val="20"/>
                <w:lang w:val="uk-UA"/>
              </w:rPr>
              <w:t>за 2024 рік із прибутком в розмірі 2 220 858 (два мільйони двісті двадцять тисяч вісімсот п’ятдесят вісім) грн. 00 коп.</w:t>
            </w:r>
          </w:p>
        </w:tc>
      </w:tr>
      <w:tr w:rsidR="001972A1" w:rsidRPr="007F11B8" w14:paraId="1D0A0C2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0C11D6F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2370160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1E0AA82C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9E2635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398AD" wp14:editId="5EB4E848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023675" id="Прямоугольник 4" o:spid="_x0000_s1026" style="position:absolute;margin-left:133.4pt;margin-top:.45pt;width:16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FFE47" wp14:editId="7B0AC7C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F95CE25" id="Прямоугольник 7" o:spid="_x0000_s1026" style="position:absolute;margin-left:26.7pt;margin-top:.2pt;width:1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257FE358" w14:textId="77777777" w:rsidR="00A07DE2" w:rsidRDefault="00A07DE2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83A2F83" w14:textId="77777777" w:rsidTr="00BD3624">
        <w:tc>
          <w:tcPr>
            <w:tcW w:w="3113" w:type="dxa"/>
            <w:shd w:val="clear" w:color="auto" w:fill="auto"/>
          </w:tcPr>
          <w:p w14:paraId="364177E4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8A1464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E11496A" w14:textId="283A236F" w:rsidR="001972A1" w:rsidRPr="007F11B8" w:rsidRDefault="001972A1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>Розподіл прибутку Товариства за 202</w:t>
            </w:r>
            <w:r w:rsidR="00D94F91"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р.</w:t>
            </w:r>
          </w:p>
        </w:tc>
      </w:tr>
      <w:tr w:rsidR="001972A1" w:rsidRPr="007F11B8" w14:paraId="57B39CAA" w14:textId="77777777" w:rsidTr="00BD3624">
        <w:tc>
          <w:tcPr>
            <w:tcW w:w="3113" w:type="dxa"/>
            <w:shd w:val="clear" w:color="auto" w:fill="auto"/>
          </w:tcPr>
          <w:p w14:paraId="1B3DA3C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4</w:t>
            </w:r>
          </w:p>
        </w:tc>
        <w:tc>
          <w:tcPr>
            <w:tcW w:w="7367" w:type="dxa"/>
            <w:shd w:val="clear" w:color="auto" w:fill="auto"/>
          </w:tcPr>
          <w:p w14:paraId="2E463D8A" w14:textId="0C08B4A1" w:rsidR="001972A1" w:rsidRPr="007F11B8" w:rsidRDefault="00FB324F" w:rsidP="00413C41">
            <w:pPr>
              <w:tabs>
                <w:tab w:val="left" w:pos="600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 xml:space="preserve">4.1. </w:t>
            </w:r>
            <w:r w:rsidR="00D94F91" w:rsidRPr="00D94F91">
              <w:rPr>
                <w:rFonts w:eastAsia="Calibri" w:cs="Times New Roman"/>
                <w:sz w:val="20"/>
                <w:lang w:val="uk-UA"/>
              </w:rPr>
              <w:t>Прибуток Товариства за 2024 р. в розмірі 2 220 858 (два мільйони двісті двадцять тисяч вісімсот п’ятдесят вісім) грн. 00 коп. в повному обсязі направити на виплату дивідендів за простими акціями Товариства.</w:t>
            </w:r>
          </w:p>
        </w:tc>
      </w:tr>
      <w:tr w:rsidR="001972A1" w:rsidRPr="007F11B8" w14:paraId="62AAD3E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8E152E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05CF3D03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7A645183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597FBFB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E0869" wp14:editId="34B5812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A19CA1D" id="Прямоугольник 10" o:spid="_x0000_s1026" style="position:absolute;margin-left:133.4pt;margin-top:.45pt;width:1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7B8CA" wp14:editId="38E8E32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DF890DA" id="Прямоугольник 11" o:spid="_x0000_s1026" style="position:absolute;margin-left:26.7pt;margin-top:.2pt;width:16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4E8F36C7" w14:textId="77777777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0070DAAD" w14:textId="77777777" w:rsidTr="00F11115">
        <w:tc>
          <w:tcPr>
            <w:tcW w:w="3113" w:type="dxa"/>
            <w:shd w:val="clear" w:color="auto" w:fill="auto"/>
          </w:tcPr>
          <w:p w14:paraId="67355A8A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5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4DF4FB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060171A1" w14:textId="19B92810" w:rsidR="001972A1" w:rsidRPr="007F11B8" w:rsidRDefault="00FB324F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виплату дивідендів за простими акціями Товариства, затвердження розміру річних дивідендів та способу їх виплати.</w:t>
            </w:r>
          </w:p>
        </w:tc>
      </w:tr>
      <w:tr w:rsidR="001972A1" w:rsidRPr="007F11B8" w14:paraId="7E51BC82" w14:textId="77777777" w:rsidTr="00F11115">
        <w:tc>
          <w:tcPr>
            <w:tcW w:w="3113" w:type="dxa"/>
            <w:shd w:val="clear" w:color="auto" w:fill="auto"/>
          </w:tcPr>
          <w:p w14:paraId="0481C045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5</w:t>
            </w:r>
          </w:p>
        </w:tc>
        <w:tc>
          <w:tcPr>
            <w:tcW w:w="7367" w:type="dxa"/>
            <w:shd w:val="clear" w:color="auto" w:fill="auto"/>
          </w:tcPr>
          <w:p w14:paraId="03F17C6C" w14:textId="77777777" w:rsidR="00D94F91" w:rsidRPr="00D94F91" w:rsidRDefault="00D94F91" w:rsidP="00D94F9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D94F91">
              <w:rPr>
                <w:rFonts w:eastAsia="Calibri" w:cs="Times New Roman"/>
                <w:sz w:val="20"/>
                <w:lang w:val="uk-UA"/>
              </w:rPr>
              <w:t>Прийняти рішення про виплату дивідендів за простими акціями Товариства в загальному розмірі 4 269 174 (чотири мільйони двісті шістдесят дев’ять тисяч сто сімдесят чотири) грн. 00 коп. за рахунок чистого прибутку Товариства за 2024 р. в розмірі 2 220 858 (два мільйони двісті двадцять тисяч вісімсот п’ятдесят вісім) грн. 00 коп., а також за рахунок нерозподіленого прибутку за 2020 р. - в розмірі 1 158 320 (один мільйон сто п’ятдесят вісім тисяч триста двадцять) грн. 00 коп.; за 2021 р. – в розмірі 354 076 (триста п’ятдесят чотири тисячі сімдесят шість) грн. 00 коп.; за 2022 р. – в розмірі 535 920 (п’ятсот тридцять п’ять тисяч дев’ятсот двадцять) грн. 00 коп.</w:t>
            </w:r>
          </w:p>
          <w:p w14:paraId="623EE4F8" w14:textId="77777777" w:rsidR="00D94F91" w:rsidRPr="00D94F91" w:rsidRDefault="00D94F91" w:rsidP="00D94F9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D94F91">
              <w:rPr>
                <w:rFonts w:eastAsia="Calibri" w:cs="Times New Roman"/>
                <w:sz w:val="20"/>
                <w:lang w:val="uk-UA"/>
              </w:rPr>
              <w:t>5.2. Сума  дивідендів на одну акцію Товариства складає 34 (тридцять чотири) грн. 00 коп.</w:t>
            </w:r>
          </w:p>
          <w:p w14:paraId="21E2DE9B" w14:textId="77777777" w:rsidR="00D94F91" w:rsidRPr="00D94F91" w:rsidRDefault="00D94F91" w:rsidP="00D94F9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D94F91">
              <w:rPr>
                <w:rFonts w:eastAsia="Calibri" w:cs="Times New Roman"/>
                <w:sz w:val="20"/>
                <w:lang w:val="uk-UA"/>
              </w:rPr>
              <w:t>5.3. Здійснити виплату дивідендів безпосередньо акціонерам Товариства.</w:t>
            </w:r>
          </w:p>
          <w:p w14:paraId="72AD52E3" w14:textId="178291FD" w:rsidR="00C61CCD" w:rsidRPr="007F11B8" w:rsidRDefault="00D94F91" w:rsidP="00D94F9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D94F91">
              <w:rPr>
                <w:rFonts w:eastAsia="Calibri" w:cs="Times New Roman"/>
                <w:sz w:val="20"/>
                <w:lang w:val="uk-UA"/>
              </w:rPr>
              <w:t xml:space="preserve">5.4. Відповідно до ч. 4 ст. 34 Закону України «Про акціонерні товариства» уповноважити Наглядову раду Товариства здійснити всі необхідні дії щодо </w:t>
            </w:r>
            <w:r w:rsidRPr="00D94F91">
              <w:rPr>
                <w:rFonts w:eastAsia="Calibri" w:cs="Times New Roman"/>
                <w:sz w:val="20"/>
                <w:lang w:val="uk-UA"/>
              </w:rPr>
              <w:lastRenderedPageBreak/>
              <w:t>здійснення виплати дивідендів, включаючи порядок їх виплати.</w:t>
            </w:r>
            <w:r w:rsidR="00FB324F" w:rsidRPr="00FB324F">
              <w:rPr>
                <w:rFonts w:eastAsia="Calibri" w:cs="Times New Roman"/>
                <w:sz w:val="20"/>
                <w:lang w:val="uk-UA"/>
              </w:rPr>
              <w:t>5.4. Відповідно до ч. 4 ст. 34 Закону України «Про акціонерні товариства» уповноважити Наглядову раду Товариства здійснити всі необхідні дії щодо здійснення виплати дивідендів, включаючи порядок їх виплати.</w:t>
            </w:r>
          </w:p>
        </w:tc>
      </w:tr>
      <w:tr w:rsidR="001972A1" w:rsidRPr="007F11B8" w14:paraId="5F449589" w14:textId="77777777" w:rsidTr="00F11115">
        <w:trPr>
          <w:trHeight w:val="698"/>
        </w:trPr>
        <w:tc>
          <w:tcPr>
            <w:tcW w:w="3113" w:type="dxa"/>
            <w:shd w:val="clear" w:color="auto" w:fill="auto"/>
          </w:tcPr>
          <w:p w14:paraId="20B9CCA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12EDCFA8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8442C75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A6A68D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5EBA09" wp14:editId="2213E2E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7C69075" id="Прямоугольник 13" o:spid="_x0000_s1026" style="position:absolute;margin-left:133.4pt;margin-top:.45pt;width:1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Mfeor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5A15F" wp14:editId="3D3C9C5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5F8FCB9" id="Прямоугольник 14" o:spid="_x0000_s1026" style="position:absolute;margin-left:26.7pt;margin-top:.2pt;width:1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93qgIAAEA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3sJvd6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652980CF" w14:textId="1DF0C700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390F1002" w14:textId="11E601BC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3FDD3714" w14:textId="77777777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459C395A" w14:textId="05CF4448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7B7B4303" w14:textId="77777777" w:rsidR="00C61CCD" w:rsidRPr="001972A1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043F6F74" w14:textId="0C00C98D" w:rsidR="00554FD0" w:rsidRDefault="00554FD0">
      <w:pPr>
        <w:rPr>
          <w:rFonts w:cs="Times New Roman"/>
        </w:rPr>
      </w:pPr>
    </w:p>
    <w:p w14:paraId="1540D1FC" w14:textId="5FC949F1" w:rsidR="00031156" w:rsidRDefault="00031156">
      <w:pPr>
        <w:rPr>
          <w:rFonts w:cs="Times New Roman"/>
        </w:rPr>
      </w:pPr>
    </w:p>
    <w:p w14:paraId="48268814" w14:textId="77777777" w:rsidR="00031156" w:rsidRPr="007F11B8" w:rsidRDefault="00031156">
      <w:pPr>
        <w:rPr>
          <w:rFonts w:cs="Times New Roman"/>
        </w:rPr>
      </w:pPr>
    </w:p>
    <w:sectPr w:rsidR="00031156" w:rsidRPr="007F11B8" w:rsidSect="00A97EF3">
      <w:footerReference w:type="default" r:id="rId6"/>
      <w:pgSz w:w="11906" w:h="16838"/>
      <w:pgMar w:top="426" w:right="537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58B7" w14:textId="77777777" w:rsidR="009F72F7" w:rsidRDefault="009F72F7" w:rsidP="00BA5359">
      <w:r>
        <w:separator/>
      </w:r>
    </w:p>
  </w:endnote>
  <w:endnote w:type="continuationSeparator" w:id="0">
    <w:p w14:paraId="0309B934" w14:textId="77777777" w:rsidR="009F72F7" w:rsidRDefault="009F72F7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05EE" w14:textId="77777777"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99B3D7A" w14:textId="77777777" w:rsidR="00BA5359" w:rsidRPr="007F11B8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7F11B8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14:paraId="239225C6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38BFD61A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За відсутності таких реквізитів і підпису (-</w:t>
    </w:r>
    <w:proofErr w:type="spellStart"/>
    <w:r w:rsidRPr="007F11B8">
      <w:rPr>
        <w:rFonts w:eastAsia="Calibri" w:cs="Times New Roman"/>
        <w:sz w:val="18"/>
        <w:szCs w:val="18"/>
        <w:lang w:val="uk-UA"/>
      </w:rPr>
      <w:t>ів</w:t>
    </w:r>
    <w:proofErr w:type="spellEnd"/>
    <w:r w:rsidRPr="007F11B8">
      <w:rPr>
        <w:rFonts w:eastAsia="Calibri" w:cs="Times New Roman"/>
        <w:sz w:val="18"/>
        <w:szCs w:val="18"/>
        <w:lang w:val="uk-UA"/>
      </w:rPr>
      <w:t xml:space="preserve">) бюлетень вважається недійсним і не враховується під час підрахунку голосів. </w:t>
    </w:r>
  </w:p>
  <w:p w14:paraId="32856DA0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може бути заповнений </w:t>
    </w:r>
    <w:proofErr w:type="spellStart"/>
    <w:r w:rsidRPr="007F11B8">
      <w:rPr>
        <w:rFonts w:eastAsia="Calibri" w:cs="Times New Roman"/>
        <w:sz w:val="18"/>
        <w:szCs w:val="18"/>
        <w:lang w:val="uk-UA"/>
      </w:rPr>
      <w:t>машинодруком</w:t>
    </w:r>
    <w:proofErr w:type="spellEnd"/>
    <w:r w:rsidRPr="007F11B8">
      <w:rPr>
        <w:rFonts w:eastAsia="Calibri" w:cs="Times New Roman"/>
        <w:sz w:val="18"/>
        <w:szCs w:val="18"/>
        <w:lang w:val="uk-UA"/>
      </w:rPr>
      <w:t>.</w:t>
    </w:r>
  </w:p>
  <w:p w14:paraId="43CB6638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/__________________________/</w:t>
    </w:r>
  </w:p>
  <w:p w14:paraId="6D1D5D0A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 Прізвище, ім’я та по батькові акціонера</w:t>
    </w:r>
  </w:p>
  <w:p w14:paraId="1A873BA6" w14:textId="77777777"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14:paraId="51082240" w14:textId="77777777" w:rsidR="001441A9" w:rsidRPr="001441A9" w:rsidRDefault="00F11115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1993" w14:textId="77777777" w:rsidR="009F72F7" w:rsidRDefault="009F72F7" w:rsidP="00BA5359">
      <w:r>
        <w:separator/>
      </w:r>
    </w:p>
  </w:footnote>
  <w:footnote w:type="continuationSeparator" w:id="0">
    <w:p w14:paraId="0231645C" w14:textId="77777777" w:rsidR="009F72F7" w:rsidRDefault="009F72F7" w:rsidP="00BA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2"/>
    <w:rsid w:val="00031156"/>
    <w:rsid w:val="0009043F"/>
    <w:rsid w:val="000F7A7C"/>
    <w:rsid w:val="00103837"/>
    <w:rsid w:val="00116E45"/>
    <w:rsid w:val="001972A1"/>
    <w:rsid w:val="002D45EF"/>
    <w:rsid w:val="003550F4"/>
    <w:rsid w:val="00413C41"/>
    <w:rsid w:val="00443C78"/>
    <w:rsid w:val="00480926"/>
    <w:rsid w:val="004B17E5"/>
    <w:rsid w:val="00554FD0"/>
    <w:rsid w:val="006A6DDF"/>
    <w:rsid w:val="006C430B"/>
    <w:rsid w:val="007F11B8"/>
    <w:rsid w:val="00815E36"/>
    <w:rsid w:val="008E73C3"/>
    <w:rsid w:val="009D32F1"/>
    <w:rsid w:val="009F72F7"/>
    <w:rsid w:val="00A07DE2"/>
    <w:rsid w:val="00AA5B47"/>
    <w:rsid w:val="00AB5726"/>
    <w:rsid w:val="00AE2323"/>
    <w:rsid w:val="00BA5359"/>
    <w:rsid w:val="00BE07D3"/>
    <w:rsid w:val="00C61CCD"/>
    <w:rsid w:val="00D75906"/>
    <w:rsid w:val="00D94F91"/>
    <w:rsid w:val="00DD1954"/>
    <w:rsid w:val="00E431BD"/>
    <w:rsid w:val="00F11115"/>
    <w:rsid w:val="00FB30FD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62F5"/>
  <w15:chartTrackingRefBased/>
  <w15:docId w15:val="{C4E3C313-ED2A-4B31-A225-BDB1077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802</Words>
  <Characters>5171</Characters>
  <Application>Microsoft Office Word</Application>
  <DocSecurity>0</DocSecurity>
  <Lines>198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 и Миша</dc:creator>
  <cp:keywords/>
  <dc:description/>
  <cp:lastModifiedBy>Михаил Храмцов</cp:lastModifiedBy>
  <cp:revision>21</cp:revision>
  <dcterms:created xsi:type="dcterms:W3CDTF">2023-03-31T05:47:00Z</dcterms:created>
  <dcterms:modified xsi:type="dcterms:W3CDTF">2025-04-17T03:07:00Z</dcterms:modified>
</cp:coreProperties>
</file>